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3C1" w:rsidRDefault="00E523C1" w:rsidP="00E523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23C1">
        <w:rPr>
          <w:rFonts w:ascii="Times New Roman" w:hAnsi="Times New Roman" w:cs="Times New Roman"/>
          <w:b/>
          <w:bCs/>
          <w:sz w:val="24"/>
          <w:szCs w:val="24"/>
        </w:rPr>
        <w:t>ОНДПР по Унечскому району напоминает жителям Унечского района, как обезопасить себя от пожаров в отопительный сезон.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191015" w:rsidRDefault="00E523C1" w:rsidP="000C6A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523C1">
        <w:rPr>
          <w:rFonts w:ascii="Times New Roman" w:hAnsi="Times New Roman" w:cs="Times New Roman"/>
          <w:b/>
          <w:bCs/>
          <w:sz w:val="24"/>
          <w:szCs w:val="24"/>
        </w:rPr>
        <w:t>С наступлением холодов, как правило, увеличивается количество пожаров в жилых домах. А причинами чаще всего становятся нарушения правил пожарной безопасности при э</w:t>
      </w:r>
      <w:r w:rsidR="000C6A25">
        <w:rPr>
          <w:rFonts w:ascii="Times New Roman" w:hAnsi="Times New Roman" w:cs="Times New Roman"/>
          <w:b/>
          <w:bCs/>
          <w:sz w:val="24"/>
          <w:szCs w:val="24"/>
        </w:rPr>
        <w:t xml:space="preserve">ксплуатации отопительных систем </w:t>
      </w:r>
      <w:r w:rsidR="000C6A25" w:rsidRPr="00E523C1">
        <w:rPr>
          <w:rFonts w:ascii="Times New Roman" w:hAnsi="Times New Roman" w:cs="Times New Roman"/>
          <w:b/>
          <w:bCs/>
          <w:sz w:val="24"/>
          <w:szCs w:val="24"/>
        </w:rPr>
        <w:t>и </w:t>
      </w:r>
      <w:r w:rsidR="000C6A25">
        <w:rPr>
          <w:rFonts w:ascii="Times New Roman" w:hAnsi="Times New Roman" w:cs="Times New Roman"/>
          <w:b/>
          <w:bCs/>
          <w:sz w:val="24"/>
          <w:szCs w:val="24"/>
        </w:rPr>
        <w:t>установок</w:t>
      </w:r>
      <w:r w:rsidRPr="00E523C1">
        <w:rPr>
          <w:rFonts w:ascii="Times New Roman" w:hAnsi="Times New Roman" w:cs="Times New Roman"/>
          <w:b/>
          <w:bCs/>
          <w:sz w:val="24"/>
          <w:szCs w:val="24"/>
        </w:rPr>
        <w:t>, печного отопления, а также беспечность граждан. Но предупредить пожар намного легче, чем потушить.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br/>
      </w:r>
      <w:r w:rsidRPr="00E523C1">
        <w:rPr>
          <w:rFonts w:ascii="Times New Roman" w:hAnsi="Times New Roman" w:cs="Times New Roman"/>
          <w:sz w:val="24"/>
          <w:szCs w:val="24"/>
        </w:rPr>
        <w:t>Будьте особенно осторожными, пользуясь электрообогревателями и отопительными печами!</w:t>
      </w:r>
      <w:r>
        <w:rPr>
          <w:rFonts w:ascii="Times New Roman" w:hAnsi="Times New Roman" w:cs="Times New Roman"/>
          <w:sz w:val="24"/>
          <w:szCs w:val="24"/>
        </w:rPr>
        <w:t xml:space="preserve"> Пользуйтесь</w:t>
      </w:r>
      <w:r w:rsidRPr="00E523C1">
        <w:rPr>
          <w:rFonts w:ascii="Times New Roman" w:hAnsi="Times New Roman" w:cs="Times New Roman"/>
          <w:sz w:val="24"/>
          <w:szCs w:val="24"/>
        </w:rPr>
        <w:t xml:space="preserve"> обогревателями только заводского производства. Ни в коем случае не используйте самодельные электрообогревательные приборы, изготовленные кустарным способом.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23C1">
        <w:rPr>
          <w:rFonts w:ascii="Times New Roman" w:hAnsi="Times New Roman" w:cs="Times New Roman"/>
          <w:sz w:val="24"/>
          <w:szCs w:val="24"/>
        </w:rPr>
        <w:t>Устанавливайте электронагревательные приборы на безопасном расстоянии от сгораемых предметов и материалов. Не допускайте соприкосновение обогревателей с мебелью и имуществом – это может вызвать воспламенение.</w:t>
      </w:r>
      <w:r>
        <w:rPr>
          <w:rFonts w:ascii="Times New Roman" w:hAnsi="Times New Roman" w:cs="Times New Roman"/>
          <w:sz w:val="24"/>
          <w:szCs w:val="24"/>
        </w:rPr>
        <w:br/>
      </w:r>
      <w:r w:rsidRPr="00E523C1">
        <w:rPr>
          <w:rFonts w:ascii="Times New Roman" w:hAnsi="Times New Roman" w:cs="Times New Roman"/>
          <w:sz w:val="24"/>
          <w:szCs w:val="24"/>
        </w:rPr>
        <w:t>Не допускается сушить белье на обогревателях, а также накрывать их сгораемыми материалами. Во избежание возгорания регулярно очищайте обогреватель от скопившейся пыли и грязи.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23C1">
        <w:rPr>
          <w:rFonts w:ascii="Times New Roman" w:hAnsi="Times New Roman" w:cs="Times New Roman"/>
          <w:sz w:val="24"/>
          <w:szCs w:val="24"/>
        </w:rPr>
        <w:t>Не оставляйте работающий электронагревательный прибор без присмотра.</w:t>
      </w:r>
      <w:r>
        <w:rPr>
          <w:rFonts w:ascii="Times New Roman" w:hAnsi="Times New Roman" w:cs="Times New Roman"/>
          <w:sz w:val="24"/>
          <w:szCs w:val="24"/>
        </w:rPr>
        <w:br/>
      </w:r>
      <w:r w:rsidRPr="00E523C1">
        <w:rPr>
          <w:rFonts w:ascii="Times New Roman" w:hAnsi="Times New Roman" w:cs="Times New Roman"/>
          <w:sz w:val="24"/>
          <w:szCs w:val="24"/>
        </w:rPr>
        <w:t>В жилых домах, имеющих печное отопление, необходимо обратить внимание на выполнение требований пожарной безопасности как при обустройстве печей, так и при их эксплуатации.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23C1">
        <w:rPr>
          <w:rFonts w:ascii="Times New Roman" w:hAnsi="Times New Roman" w:cs="Times New Roman"/>
          <w:sz w:val="24"/>
          <w:szCs w:val="24"/>
        </w:rPr>
        <w:t>Ни в коем случае нельзя растапливать печь дровами, по длине не вмещающимися в топку. По поленьям огонь может выйти наружу и перекинуться на ближайшие предметы, пол и стены. Печи и другие отопительные приборы должны иметь противопожарные разделки (</w:t>
      </w:r>
      <w:proofErr w:type="spellStart"/>
      <w:r w:rsidRPr="00E523C1">
        <w:rPr>
          <w:rFonts w:ascii="Times New Roman" w:hAnsi="Times New Roman" w:cs="Times New Roman"/>
          <w:sz w:val="24"/>
          <w:szCs w:val="24"/>
        </w:rPr>
        <w:t>отступки</w:t>
      </w:r>
      <w:proofErr w:type="spellEnd"/>
      <w:r w:rsidRPr="00E523C1">
        <w:rPr>
          <w:rFonts w:ascii="Times New Roman" w:hAnsi="Times New Roman" w:cs="Times New Roman"/>
          <w:sz w:val="24"/>
          <w:szCs w:val="24"/>
        </w:rPr>
        <w:t xml:space="preserve">) от горючих конструкций, а также </w:t>
      </w:r>
      <w:proofErr w:type="spellStart"/>
      <w:r w:rsidRPr="00E523C1">
        <w:rPr>
          <w:rFonts w:ascii="Times New Roman" w:hAnsi="Times New Roman" w:cs="Times New Roman"/>
          <w:sz w:val="24"/>
          <w:szCs w:val="24"/>
        </w:rPr>
        <w:t>предтопочный</w:t>
      </w:r>
      <w:proofErr w:type="spellEnd"/>
      <w:r w:rsidRPr="00E523C1">
        <w:rPr>
          <w:rFonts w:ascii="Times New Roman" w:hAnsi="Times New Roman" w:cs="Times New Roman"/>
          <w:sz w:val="24"/>
          <w:szCs w:val="24"/>
        </w:rPr>
        <w:t xml:space="preserve"> лист размером 0,5 х 0,7м на деревянном полу или полу из других горючих материалов.</w:t>
      </w:r>
      <w:r>
        <w:rPr>
          <w:rFonts w:ascii="Times New Roman" w:hAnsi="Times New Roman" w:cs="Times New Roman"/>
          <w:sz w:val="24"/>
          <w:szCs w:val="24"/>
        </w:rPr>
        <w:br/>
      </w:r>
      <w:r w:rsidRPr="00E523C1">
        <w:rPr>
          <w:rFonts w:ascii="Times New Roman" w:hAnsi="Times New Roman" w:cs="Times New Roman"/>
          <w:sz w:val="24"/>
          <w:szCs w:val="24"/>
        </w:rPr>
        <w:t xml:space="preserve">Помните! Малейшая неосторожность и беспечность в вопросах пожарной безопасности может привести к большой беде! В случае пожара или появления дыма, немедленно позвоните по телефону </w:t>
      </w:r>
      <w:r>
        <w:rPr>
          <w:rFonts w:ascii="Times New Roman" w:hAnsi="Times New Roman" w:cs="Times New Roman"/>
          <w:sz w:val="24"/>
          <w:szCs w:val="24"/>
        </w:rPr>
        <w:t xml:space="preserve">«101» или </w:t>
      </w:r>
      <w:r w:rsidRPr="00E523C1">
        <w:rPr>
          <w:rFonts w:ascii="Times New Roman" w:hAnsi="Times New Roman" w:cs="Times New Roman"/>
          <w:sz w:val="24"/>
          <w:szCs w:val="24"/>
        </w:rPr>
        <w:t>«112», указав точный адрес.</w:t>
      </w:r>
    </w:p>
    <w:p w:rsidR="00E523C1" w:rsidRDefault="00E523C1" w:rsidP="00E523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23C1" w:rsidRDefault="00E523C1" w:rsidP="00E523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инспектор ОНДПР </w:t>
      </w:r>
    </w:p>
    <w:p w:rsidR="00E523C1" w:rsidRPr="00E523C1" w:rsidRDefault="00E523C1" w:rsidP="00E523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Унечскому району                                                                                        С.В. Семченко</w:t>
      </w:r>
    </w:p>
    <w:sectPr w:rsidR="00E523C1" w:rsidRPr="00E52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F2E"/>
    <w:rsid w:val="000C6A25"/>
    <w:rsid w:val="00191015"/>
    <w:rsid w:val="00AB7F2E"/>
    <w:rsid w:val="00E5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55017D-C2F5-4F45-BCD9-535AADF1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2023-10-16T09:03:00Z</dcterms:created>
  <dcterms:modified xsi:type="dcterms:W3CDTF">2023-10-16T09:07:00Z</dcterms:modified>
</cp:coreProperties>
</file>